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BD0" w:rsidRPr="00225BD0" w:rsidRDefault="00225BD0" w:rsidP="005F3089">
      <w:pPr>
        <w:shd w:val="clear" w:color="auto" w:fill="FFFFFF"/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</w:pPr>
      <w:r w:rsidRPr="00225BD0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Topic 2 DQ 1</w:t>
      </w:r>
    </w:p>
    <w:p w:rsidR="005F3089" w:rsidRPr="005F3089" w:rsidRDefault="005F3089" w:rsidP="005F3089">
      <w:pPr>
        <w:shd w:val="clear" w:color="auto" w:fill="FFFFFF"/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</w:pPr>
      <w:r w:rsidRPr="005F3089">
        <w:rPr>
          <w:rFonts w:ascii="Open Sans" w:eastAsia="Times New Roman" w:hAnsi="Open Sans" w:cs="Open Sans"/>
          <w:b/>
          <w:bCs/>
          <w:color w:val="000000" w:themeColor="text1"/>
          <w:spacing w:val="2"/>
          <w:kern w:val="0"/>
          <w14:ligatures w14:val="none"/>
        </w:rPr>
        <w:t>Assessment Description</w:t>
      </w:r>
    </w:p>
    <w:p w:rsidR="008D6581" w:rsidRDefault="008D6581" w:rsidP="005F3089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8D6581">
        <w:rPr>
          <w:rFonts w:ascii="inherit" w:eastAsia="Times New Roman" w:hAnsi="inherit" w:cs="Open Sans"/>
          <w:b/>
          <w:bCs/>
          <w:color w:val="212121"/>
          <w:spacing w:val="2"/>
          <w:kern w:val="0"/>
          <w14:ligatures w14:val="none"/>
        </w:rPr>
        <w:t>Topic selected:</w:t>
      </w:r>
      <w:r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 Pessary Self-Care and Complication Prevention Education</w:t>
      </w:r>
    </w:p>
    <w:p w:rsidR="005F3089" w:rsidRPr="005F3089" w:rsidRDefault="005F3089" w:rsidP="005F3089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F3089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Once you have selected a topic for your capstone project, you will need to examine research articles to explore viable solutions. The GCU Library has various resources to support learners during this process.</w:t>
      </w:r>
    </w:p>
    <w:p w:rsidR="005F3089" w:rsidRPr="005F3089" w:rsidRDefault="005F3089" w:rsidP="005F3089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F3089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Based on the first letter of your first name, you are assigned the following GCU Library resource. Links to these resources can be accessed through the associated Topic 2 Resources:</w:t>
      </w:r>
    </w:p>
    <w:p w:rsidR="005F3089" w:rsidRPr="005F3089" w:rsidRDefault="005F3089" w:rsidP="005F3089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5F3089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A-F: "GCU Library Nursing and Health Sciences Research Guide"</w:t>
      </w:r>
    </w:p>
    <w:p w:rsidR="005F3089" w:rsidRPr="005F3089" w:rsidRDefault="005F3089" w:rsidP="005F3089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5F3089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G-L: "GCU Library: Find Journal Articles"</w:t>
      </w:r>
    </w:p>
    <w:p w:rsidR="005F3089" w:rsidRPr="005F3089" w:rsidRDefault="005F3089" w:rsidP="005F3089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</w:pPr>
      <w:r w:rsidRPr="005F3089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M-S: "GCU Library: What Are Empirical/Research Articles?"</w:t>
      </w:r>
    </w:p>
    <w:p w:rsidR="005F3089" w:rsidRPr="005F3089" w:rsidRDefault="005F3089" w:rsidP="005F3089">
      <w:pPr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b/>
          <w:bCs/>
          <w:color w:val="212121"/>
          <w:spacing w:val="2"/>
          <w:kern w:val="0"/>
          <w14:ligatures w14:val="none"/>
        </w:rPr>
      </w:pPr>
      <w:r w:rsidRPr="005F3089">
        <w:rPr>
          <w:rFonts w:ascii="Open Sans" w:eastAsia="Times New Roman" w:hAnsi="Open Sans" w:cs="Open Sans"/>
          <w:color w:val="212121"/>
          <w:spacing w:val="2"/>
          <w:kern w:val="0"/>
          <w14:ligatures w14:val="none"/>
        </w:rPr>
        <w:t>T-Z: "GCU Library: Capstone and Evidence-Based Projects</w:t>
      </w:r>
      <w:r w:rsidRPr="005F3089">
        <w:rPr>
          <w:rFonts w:ascii="Open Sans" w:eastAsia="Times New Roman" w:hAnsi="Open Sans" w:cs="Open Sans"/>
          <w:b/>
          <w:bCs/>
          <w:color w:val="212121"/>
          <w:spacing w:val="2"/>
          <w:kern w:val="0"/>
          <w14:ligatures w14:val="none"/>
        </w:rPr>
        <w:t>"</w:t>
      </w:r>
      <w:r w:rsidR="00225BD0" w:rsidRPr="00225BD0">
        <w:rPr>
          <w:rFonts w:ascii="Open Sans" w:eastAsia="Times New Roman" w:hAnsi="Open Sans" w:cs="Open Sans"/>
          <w:b/>
          <w:bCs/>
          <w:color w:val="212121"/>
          <w:spacing w:val="2"/>
          <w:kern w:val="0"/>
          <w14:ligatures w14:val="none"/>
        </w:rPr>
        <w:t xml:space="preserve"> (The student’s name is in this category)</w:t>
      </w:r>
    </w:p>
    <w:p w:rsidR="005F3089" w:rsidRPr="005F3089" w:rsidRDefault="005F3089" w:rsidP="005F3089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F3089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Describe the resource assigned to you, including two examples of how the resource will support your successful completion of the capstone project.</w:t>
      </w:r>
    </w:p>
    <w:p w:rsidR="00225BD0" w:rsidRDefault="005F3089" w:rsidP="008D6581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 w:rsidRPr="005F3089"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 xml:space="preserve">Initial discussion question posts should be a minimum of 200 words and include at least two references cited using APA format. </w:t>
      </w:r>
    </w:p>
    <w:p w:rsidR="00225BD0" w:rsidRDefault="00225BD0" w:rsidP="008D6581">
      <w:pPr>
        <w:shd w:val="clear" w:color="auto" w:fill="FFFFFF"/>
        <w:spacing w:before="100" w:beforeAutospacing="1" w:after="100" w:afterAutospacing="1" w:line="360" w:lineRule="atLeast"/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</w:pPr>
      <w:r>
        <w:rPr>
          <w:rFonts w:ascii="inherit" w:eastAsia="Times New Roman" w:hAnsi="inherit" w:cs="Open Sans"/>
          <w:color w:val="212121"/>
          <w:spacing w:val="2"/>
          <w:kern w:val="0"/>
          <w14:ligatures w14:val="none"/>
        </w:rPr>
        <w:t>GCU Library Resources</w:t>
      </w:r>
    </w:p>
    <w:p w:rsidR="00D0540A" w:rsidRPr="00225BD0" w:rsidRDefault="00D0540A" w:rsidP="00225BD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  <w:r w:rsidRPr="00225BD0">
        <w:rPr>
          <w:rFonts w:ascii="Helvetica" w:hAnsi="Helvetica"/>
          <w:color w:val="555555"/>
          <w:sz w:val="21"/>
          <w:szCs w:val="21"/>
          <w:shd w:val="clear" w:color="auto" w:fill="FFFFFF"/>
        </w:rPr>
        <w:t>Roush, K. (2018). 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 xml:space="preserve">A 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N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 xml:space="preserve">urse's 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S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tep-by-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S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 xml:space="preserve">tep 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G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 xml:space="preserve">uide to 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W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 xml:space="preserve">riting a 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D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 xml:space="preserve">issertation or 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S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 xml:space="preserve">cholarly 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P</w:t>
      </w:r>
      <w:r w:rsidRPr="00225BD0">
        <w:rPr>
          <w:rFonts w:ascii="Helvetica" w:hAnsi="Helvetica"/>
          <w:i/>
          <w:iCs/>
          <w:color w:val="555555"/>
          <w:sz w:val="21"/>
          <w:szCs w:val="21"/>
        </w:rPr>
        <w:t>roject</w:t>
      </w:r>
      <w:r w:rsidRPr="00225BD0">
        <w:rPr>
          <w:rFonts w:ascii="Helvetica" w:hAnsi="Helvetica"/>
          <w:color w:val="555555"/>
          <w:sz w:val="21"/>
          <w:szCs w:val="21"/>
          <w:shd w:val="clear" w:color="auto" w:fill="FFFFFF"/>
        </w:rPr>
        <w:t>. Sigma Theta Tau International. </w:t>
      </w:r>
    </w:p>
    <w:p w:rsidR="008D6581" w:rsidRPr="008D6581" w:rsidRDefault="00D0540A" w:rsidP="00225BD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  <w:r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>Bonnel, W., &amp; Smith, K. (2013). 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 xml:space="preserve">Proposal 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>W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 xml:space="preserve">riting for 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>N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 xml:space="preserve">ursing 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>C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 xml:space="preserve">apstones and 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>C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 xml:space="preserve">linical 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>P</w:t>
      </w:r>
      <w:r w:rsidRPr="008D6581">
        <w:rPr>
          <w:rFonts w:ascii="Helvetica" w:hAnsi="Helvetica"/>
          <w:i/>
          <w:iCs/>
          <w:color w:val="555555"/>
          <w:sz w:val="21"/>
          <w:szCs w:val="21"/>
        </w:rPr>
        <w:t>rojects</w:t>
      </w:r>
      <w:r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>. Springer Publishing Company, Incorporated.</w:t>
      </w:r>
      <w:r w:rsidR="00225BD0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  <w:hyperlink r:id="rId5" w:history="1">
        <w:r w:rsidR="00225BD0" w:rsidRPr="005E0BC7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https://ebookcentral-proquest-com.lopes.idm.oclc.org/lib/gcu/detail.action?docID=1275573</w:t>
        </w:r>
      </w:hyperlink>
      <w:r w:rsidR="00225BD0">
        <w:rPr>
          <w:rFonts w:ascii="Helvetica" w:hAnsi="Helvetica"/>
          <w:color w:val="555555"/>
          <w:sz w:val="21"/>
          <w:szCs w:val="21"/>
          <w:shd w:val="clear" w:color="auto" w:fill="FFFFFF"/>
        </w:rPr>
        <w:t>.</w:t>
      </w:r>
      <w:r w:rsidR="00225BD0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</w:p>
    <w:p w:rsidR="00B72657" w:rsidRPr="008D6581" w:rsidRDefault="008D6581" w:rsidP="00225BD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Hedges, C., &amp; Williams, B. (2015). </w:t>
      </w:r>
      <w:r>
        <w:rPr>
          <w:rFonts w:ascii="Helvetica" w:hAnsi="Helvetica"/>
          <w:i/>
          <w:iCs/>
          <w:color w:val="555555"/>
          <w:sz w:val="21"/>
          <w:szCs w:val="21"/>
        </w:rPr>
        <w:t>Anatomy of research for nurses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. Sigma Theta Tau International.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  <w:hyperlink r:id="rId6" w:history="1">
        <w:r w:rsidR="00225BD0" w:rsidRPr="005E0BC7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https://ebookcentral-proquest-</w:t>
        </w:r>
        <w:r w:rsidR="00225BD0" w:rsidRPr="005E0BC7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c</w:t>
        </w:r>
        <w:r w:rsidR="00225BD0" w:rsidRPr="005E0BC7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om.lopes.idm.oclc.org/lib/gcu/detail.action?docID=3383945</w:t>
        </w:r>
      </w:hyperlink>
      <w:r w:rsidR="00D0540A"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>.</w:t>
      </w:r>
      <w:r w:rsidR="00D0540A"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</w:p>
    <w:p w:rsidR="008D6581" w:rsidRPr="008D6581" w:rsidRDefault="00225BD0" w:rsidP="00225BD0">
      <w:pPr>
        <w:pStyle w:val="ListParagraph"/>
        <w:numPr>
          <w:ilvl w:val="0"/>
          <w:numId w:val="2"/>
        </w:numPr>
        <w:spacing w:line="48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lastRenderedPageBreak/>
        <w:t>De, C. M. (Ed.). (2014). </w:t>
      </w:r>
      <w:r>
        <w:rPr>
          <w:rFonts w:ascii="Helvetica" w:hAnsi="Helvetica"/>
          <w:i/>
          <w:iCs/>
          <w:color w:val="555555"/>
          <w:sz w:val="21"/>
          <w:szCs w:val="21"/>
        </w:rPr>
        <w:t>Nursing research using data analysis: Qualitative designs and methods in nursing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. Springer Publishing Company, Incorporated.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  <w:hyperlink r:id="rId7" w:history="1">
        <w:r w:rsidR="00D0540A" w:rsidRPr="008D6581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https://ebookcentral-proquest-com.lopes.idm.oclc.org/lib/gcu/detail.action?docID=1876345</w:t>
        </w:r>
      </w:hyperlink>
      <w:r w:rsidR="00D0540A"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>.</w:t>
      </w:r>
      <w:r w:rsidR="00D0540A"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</w:p>
    <w:p w:rsidR="00D0540A" w:rsidRPr="008D6581" w:rsidRDefault="00225BD0" w:rsidP="00225BD0">
      <w:pPr>
        <w:pStyle w:val="ListParagraph"/>
        <w:numPr>
          <w:ilvl w:val="0"/>
          <w:numId w:val="2"/>
        </w:numPr>
        <w:spacing w:line="48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Sitzman, K. (2019). </w:t>
      </w:r>
      <w:r>
        <w:rPr>
          <w:rFonts w:ascii="Helvetica" w:hAnsi="Helvetica"/>
          <w:i/>
          <w:iCs/>
          <w:color w:val="555555"/>
          <w:sz w:val="21"/>
          <w:szCs w:val="21"/>
        </w:rPr>
        <w:t>Assessing and measuring caring in nursing and health sciences: Watson's caring science guide, third edition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. Springer Publishing Company, Incorporated.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  <w:r w:rsidR="00D0540A"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  <w:hyperlink r:id="rId8" w:history="1">
        <w:r w:rsidR="00D0540A" w:rsidRPr="008D6581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https://ebookcentral-proquest-com.lopes.idm.oclc.org/lib/gcu/detail.action?docID=5719248</w:t>
        </w:r>
      </w:hyperlink>
      <w:r w:rsidR="00D0540A"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>.</w:t>
      </w:r>
      <w:r w:rsidR="00D0540A"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</w:p>
    <w:p w:rsidR="00D0540A" w:rsidRPr="008D6581" w:rsidRDefault="00225BD0" w:rsidP="00225BD0">
      <w:pPr>
        <w:pStyle w:val="ListParagraph"/>
        <w:numPr>
          <w:ilvl w:val="0"/>
          <w:numId w:val="2"/>
        </w:numPr>
        <w:spacing w:line="480" w:lineRule="auto"/>
        <w:rPr>
          <w:rFonts w:ascii="Helvetica" w:hAnsi="Helvetica"/>
          <w:color w:val="555555"/>
          <w:sz w:val="21"/>
          <w:szCs w:val="21"/>
          <w:shd w:val="clear" w:color="auto" w:fill="FFFFFF"/>
        </w:rPr>
      </w:pP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Staffileno, B. A., Murphy, M. P., &amp; Buchholz, S. (Eds.). (2021). </w:t>
      </w:r>
      <w:r>
        <w:rPr>
          <w:rFonts w:ascii="Helvetica" w:hAnsi="Helvetica"/>
          <w:i/>
          <w:iCs/>
          <w:color w:val="555555"/>
          <w:sz w:val="21"/>
          <w:szCs w:val="21"/>
        </w:rPr>
        <w:t>Research for advanced practice nurses, fourth edition: From evidence to practice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>. Springer Publishing Company, Incorporated.</w:t>
      </w:r>
      <w:r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  <w:hyperlink r:id="rId9" w:history="1">
        <w:r w:rsidR="00D0540A" w:rsidRPr="008D6581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https://ebookcentral-proquest-com.lopes.idm.oclc.org/lib/gcu/detail.action?docID=6468266</w:t>
        </w:r>
      </w:hyperlink>
      <w:r w:rsidR="00D0540A"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>.</w:t>
      </w:r>
      <w:r w:rsidR="00D0540A" w:rsidRPr="008D6581">
        <w:rPr>
          <w:rFonts w:ascii="Helvetica" w:hAnsi="Helvetica"/>
          <w:color w:val="555555"/>
          <w:sz w:val="21"/>
          <w:szCs w:val="21"/>
          <w:shd w:val="clear" w:color="auto" w:fill="FFFFFF"/>
        </w:rPr>
        <w:t xml:space="preserve"> </w:t>
      </w:r>
    </w:p>
    <w:p w:rsidR="00D0540A" w:rsidRDefault="00D0540A"/>
    <w:sectPr w:rsidR="00D0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67409"/>
    <w:multiLevelType w:val="multilevel"/>
    <w:tmpl w:val="8FC0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7D004A"/>
    <w:multiLevelType w:val="hybridMultilevel"/>
    <w:tmpl w:val="913C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5981">
    <w:abstractNumId w:val="0"/>
  </w:num>
  <w:num w:numId="2" w16cid:durableId="16111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89"/>
    <w:rsid w:val="00225BD0"/>
    <w:rsid w:val="005F3089"/>
    <w:rsid w:val="006451FF"/>
    <w:rsid w:val="008D6581"/>
    <w:rsid w:val="00B72657"/>
    <w:rsid w:val="00D0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4440"/>
  <w15:chartTrackingRefBased/>
  <w15:docId w15:val="{20EAD7EA-1382-2149-B3B8-77AC1F66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30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05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4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658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65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okcentral-proquest-com.lopes.idm.oclc.org/lib/gcu/detail.action?docID=57192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bookcentral-proquest-com.lopes.idm.oclc.org/lib/gcu/detail.action?docID=18763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bookcentral-proquest-com.lopes.idm.oclc.org/lib/gcu/detail.action?docID=338394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bookcentral-proquest-com.lopes.idm.oclc.org/lib/gcu/detail.action?docID=127557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bookcentral-proquest-com.lopes.idm.oclc.org/lib/gcu/detail.action?docID=6468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2026-06-22T07:50:00Z</dcterms:created>
  <dcterms:modified xsi:type="dcterms:W3CDTF">2026-06-22T09:45:00Z</dcterms:modified>
</cp:coreProperties>
</file>